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BCE48" w14:textId="50FBF637" w:rsidR="002F56A2" w:rsidRPr="005068D5" w:rsidRDefault="002F56A2" w:rsidP="002F56A2">
      <w:pPr>
        <w:widowControl w:val="0"/>
        <w:tabs>
          <w:tab w:val="left" w:pos="1701"/>
          <w:tab w:val="right" w:pos="9923"/>
        </w:tabs>
        <w:spacing w:before="120" w:after="0"/>
        <w:rPr>
          <w:rFonts w:ascii="Arial" w:eastAsia="MS Mincho" w:hAnsi="Arial"/>
          <w:b/>
          <w:sz w:val="24"/>
          <w:szCs w:val="24"/>
          <w:lang w:val="en-US" w:eastAsia="x-none"/>
        </w:rPr>
      </w:pPr>
      <w:r w:rsidRPr="005068D5">
        <w:rPr>
          <w:rFonts w:ascii="Arial" w:eastAsia="MS Mincho" w:hAnsi="Arial"/>
          <w:b/>
          <w:sz w:val="24"/>
          <w:szCs w:val="24"/>
          <w:lang w:val="en-US" w:eastAsia="x-none"/>
        </w:rPr>
        <w:t>3GPP TSG-RAN WG2 Meeting #129</w:t>
      </w:r>
      <w:r w:rsidR="00267B9E" w:rsidRPr="005068D5">
        <w:rPr>
          <w:rFonts w:ascii="Arial" w:eastAsia="MS Mincho" w:hAnsi="Arial"/>
          <w:b/>
          <w:sz w:val="24"/>
          <w:szCs w:val="24"/>
          <w:lang w:val="en-US" w:eastAsia="x-none"/>
        </w:rPr>
        <w:t>bis</w:t>
      </w:r>
      <w:r w:rsidRPr="005068D5">
        <w:rPr>
          <w:rFonts w:ascii="Arial" w:eastAsia="MS Mincho" w:hAnsi="Arial"/>
          <w:b/>
          <w:sz w:val="24"/>
          <w:szCs w:val="24"/>
          <w:lang w:val="en-US" w:eastAsia="x-none"/>
        </w:rPr>
        <w:tab/>
        <w:t>R2-2</w:t>
      </w:r>
      <w:r w:rsidR="00322FBD" w:rsidRPr="005068D5">
        <w:rPr>
          <w:rFonts w:ascii="Arial" w:eastAsia="MS Mincho" w:hAnsi="Arial"/>
          <w:b/>
          <w:sz w:val="24"/>
          <w:szCs w:val="24"/>
          <w:lang w:val="en-US" w:eastAsia="x-none"/>
        </w:rPr>
        <w:t>5</w:t>
      </w:r>
      <w:r w:rsidR="000D234C" w:rsidRPr="005068D5">
        <w:rPr>
          <w:rFonts w:ascii="Arial" w:eastAsia="MS Mincho" w:hAnsi="Arial"/>
          <w:b/>
          <w:sz w:val="24"/>
          <w:szCs w:val="24"/>
          <w:lang w:val="en-US" w:eastAsia="x-none"/>
        </w:rPr>
        <w:t>02790</w:t>
      </w:r>
    </w:p>
    <w:p w14:paraId="3DD56624" w14:textId="0AEE04EB" w:rsidR="002F56A2" w:rsidRPr="005068D5" w:rsidRDefault="00F65AAA" w:rsidP="002F56A2">
      <w:pPr>
        <w:widowControl w:val="0"/>
        <w:tabs>
          <w:tab w:val="left" w:pos="1701"/>
          <w:tab w:val="right" w:pos="9923"/>
        </w:tabs>
        <w:spacing w:before="120" w:after="0"/>
        <w:rPr>
          <w:rFonts w:ascii="Arial" w:eastAsia="MS Mincho" w:hAnsi="Arial"/>
          <w:b/>
          <w:sz w:val="24"/>
          <w:szCs w:val="24"/>
          <w:lang w:val="en-US" w:eastAsia="x-none"/>
        </w:rPr>
      </w:pPr>
      <w:bookmarkStart w:id="0" w:name="_Hlk189665895"/>
      <w:r w:rsidRPr="005068D5">
        <w:rPr>
          <w:rFonts w:ascii="Arial" w:eastAsia="MS Mincho" w:hAnsi="Arial"/>
          <w:b/>
          <w:sz w:val="24"/>
          <w:szCs w:val="24"/>
          <w:lang w:val="en-US" w:eastAsia="x-none"/>
        </w:rPr>
        <w:t>Wuhan, China, 7 - 11 April, 2025</w:t>
      </w:r>
      <w:bookmarkEnd w:id="0"/>
    </w:p>
    <w:p w14:paraId="15C1144A" w14:textId="77777777" w:rsidR="002F56A2" w:rsidRPr="005068D5" w:rsidRDefault="002F56A2" w:rsidP="002F56A2">
      <w:pPr>
        <w:spacing w:before="40" w:after="0"/>
        <w:rPr>
          <w:rFonts w:ascii="Arial" w:eastAsia="MS Mincho" w:hAnsi="Arial"/>
          <w:i/>
          <w:noProof/>
          <w:sz w:val="18"/>
          <w:szCs w:val="24"/>
          <w:lang w:val="en-US" w:eastAsia="en-GB"/>
        </w:rPr>
      </w:pPr>
    </w:p>
    <w:p w14:paraId="0F7D936E" w14:textId="5A5721D9" w:rsidR="002F56A2" w:rsidRPr="005068D5" w:rsidRDefault="002F56A2" w:rsidP="002F56A2">
      <w:pPr>
        <w:tabs>
          <w:tab w:val="left" w:pos="1985"/>
        </w:tabs>
        <w:rPr>
          <w:rFonts w:ascii="Arial" w:hAnsi="Arial"/>
          <w:sz w:val="24"/>
        </w:rPr>
      </w:pPr>
      <w:r w:rsidRPr="005068D5">
        <w:rPr>
          <w:rFonts w:ascii="Arial" w:hAnsi="Arial"/>
          <w:b/>
          <w:sz w:val="24"/>
        </w:rPr>
        <w:t xml:space="preserve">Title: </w:t>
      </w:r>
      <w:r w:rsidRPr="005068D5">
        <w:rPr>
          <w:rFonts w:ascii="Arial" w:hAnsi="Arial"/>
          <w:b/>
          <w:sz w:val="24"/>
        </w:rPr>
        <w:tab/>
      </w:r>
      <w:r w:rsidR="00BA6CC7" w:rsidRPr="005068D5">
        <w:rPr>
          <w:rFonts w:ascii="Arial" w:hAnsi="Arial"/>
          <w:sz w:val="24"/>
        </w:rPr>
        <w:t>Discussion on MRO for CHO with candidate SCGs</w:t>
      </w:r>
    </w:p>
    <w:p w14:paraId="458EE0CD" w14:textId="77777777" w:rsidR="002F56A2" w:rsidRPr="005068D5" w:rsidRDefault="002F56A2" w:rsidP="002F56A2">
      <w:pPr>
        <w:tabs>
          <w:tab w:val="left" w:pos="1985"/>
        </w:tabs>
        <w:rPr>
          <w:rFonts w:ascii="Arial" w:eastAsia="PMingLiU" w:hAnsi="Arial"/>
          <w:b/>
          <w:sz w:val="24"/>
          <w:lang w:eastAsia="zh-TW"/>
        </w:rPr>
      </w:pPr>
      <w:r w:rsidRPr="005068D5">
        <w:rPr>
          <w:rFonts w:ascii="Arial" w:hAnsi="Arial"/>
          <w:b/>
          <w:sz w:val="24"/>
        </w:rPr>
        <w:t xml:space="preserve">Source: </w:t>
      </w:r>
      <w:r w:rsidRPr="005068D5">
        <w:rPr>
          <w:rFonts w:ascii="Arial" w:hAnsi="Arial"/>
          <w:b/>
          <w:sz w:val="24"/>
        </w:rPr>
        <w:tab/>
      </w:r>
      <w:r w:rsidRPr="005068D5">
        <w:rPr>
          <w:rFonts w:ascii="Arial" w:eastAsia="PMingLiU" w:hAnsi="Arial"/>
          <w:sz w:val="24"/>
          <w:lang w:eastAsia="zh-TW"/>
        </w:rPr>
        <w:t>Huawei, HiSilicon</w:t>
      </w:r>
    </w:p>
    <w:p w14:paraId="1552E341" w14:textId="08310B75" w:rsidR="002F56A2" w:rsidRPr="005068D5" w:rsidRDefault="002F56A2" w:rsidP="002F56A2">
      <w:pPr>
        <w:tabs>
          <w:tab w:val="left" w:pos="1985"/>
        </w:tabs>
        <w:rPr>
          <w:rFonts w:ascii="Arial" w:eastAsia="PMingLiU" w:hAnsi="Arial"/>
          <w:b/>
          <w:sz w:val="24"/>
          <w:lang w:eastAsia="zh-TW"/>
        </w:rPr>
      </w:pPr>
      <w:r w:rsidRPr="005068D5">
        <w:rPr>
          <w:rFonts w:ascii="Arial" w:hAnsi="Arial"/>
          <w:b/>
          <w:sz w:val="24"/>
        </w:rPr>
        <w:t>Agenda item:</w:t>
      </w:r>
      <w:r w:rsidRPr="005068D5">
        <w:rPr>
          <w:rFonts w:ascii="Arial" w:hAnsi="Arial"/>
          <w:b/>
          <w:sz w:val="24"/>
        </w:rPr>
        <w:tab/>
      </w:r>
      <w:r w:rsidRPr="005068D5">
        <w:rPr>
          <w:rFonts w:ascii="Arial" w:hAnsi="Arial"/>
          <w:sz w:val="24"/>
        </w:rPr>
        <w:t>8.10.2.</w:t>
      </w:r>
      <w:r w:rsidR="00C614D2" w:rsidRPr="005068D5">
        <w:rPr>
          <w:rFonts w:ascii="Arial" w:hAnsi="Arial"/>
          <w:sz w:val="24"/>
        </w:rPr>
        <w:t>2</w:t>
      </w:r>
    </w:p>
    <w:p w14:paraId="27E4F2BB" w14:textId="77777777" w:rsidR="002F56A2" w:rsidRPr="005068D5" w:rsidRDefault="002F56A2" w:rsidP="002F56A2">
      <w:pPr>
        <w:tabs>
          <w:tab w:val="left" w:pos="1985"/>
        </w:tabs>
        <w:spacing w:after="240"/>
        <w:rPr>
          <w:rFonts w:ascii="Arial" w:hAnsi="Arial"/>
          <w:sz w:val="24"/>
        </w:rPr>
      </w:pPr>
      <w:r w:rsidRPr="005068D5">
        <w:rPr>
          <w:rFonts w:ascii="Arial" w:hAnsi="Arial"/>
          <w:b/>
          <w:sz w:val="24"/>
        </w:rPr>
        <w:t>Document for:</w:t>
      </w:r>
      <w:r w:rsidRPr="005068D5">
        <w:rPr>
          <w:rFonts w:ascii="Arial" w:hAnsi="Arial"/>
          <w:b/>
          <w:sz w:val="24"/>
        </w:rPr>
        <w:tab/>
      </w:r>
      <w:r w:rsidRPr="005068D5">
        <w:rPr>
          <w:rFonts w:ascii="Arial" w:hAnsi="Arial"/>
          <w:sz w:val="24"/>
        </w:rPr>
        <w:t>Discussion/Decision</w:t>
      </w:r>
    </w:p>
    <w:p w14:paraId="08ADBF60" w14:textId="6A844C68" w:rsidR="00EF64AA" w:rsidRPr="005068D5"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1" w:name="_Ref124589705"/>
      <w:bookmarkStart w:id="2" w:name="_Ref129681862"/>
      <w:r w:rsidRPr="005068D5">
        <w:rPr>
          <w:rFonts w:ascii="Arial" w:eastAsia="Times New Roman" w:hAnsi="Arial"/>
          <w:b w:val="0"/>
          <w:bCs w:val="0"/>
          <w:sz w:val="36"/>
          <w:szCs w:val="20"/>
          <w:lang w:eastAsia="en-GB"/>
        </w:rPr>
        <w:t>Introduction</w:t>
      </w:r>
      <w:bookmarkEnd w:id="1"/>
      <w:bookmarkEnd w:id="2"/>
    </w:p>
    <w:p w14:paraId="6A60265F" w14:textId="77777777" w:rsidR="00CD7D6A" w:rsidRPr="005068D5" w:rsidRDefault="000C504A" w:rsidP="00F41871">
      <w:pPr>
        <w:overflowPunct w:val="0"/>
        <w:spacing w:before="120"/>
        <w:textAlignment w:val="baseline"/>
        <w:rPr>
          <w:lang w:eastAsia="zh-CN"/>
        </w:rPr>
      </w:pPr>
      <w:bookmarkStart w:id="3" w:name="_Ref129681832"/>
      <w:r w:rsidRPr="005068D5">
        <w:rPr>
          <w:lang w:eastAsia="zh-CN"/>
        </w:rPr>
        <w:t xml:space="preserve">RAN3 has agreed on an outgoing LS [1] to RAN2. </w:t>
      </w:r>
      <w:r w:rsidR="00CD7D6A" w:rsidRPr="005068D5">
        <w:rPr>
          <w:lang w:eastAsia="zh-CN"/>
        </w:rPr>
        <w:t>And RAN2 has made some progress in [1][2].</w:t>
      </w:r>
    </w:p>
    <w:p w14:paraId="659DE0C4" w14:textId="73A70B0F" w:rsidR="00371E43" w:rsidRPr="005068D5" w:rsidRDefault="00F41871" w:rsidP="00F41871">
      <w:pPr>
        <w:overflowPunct w:val="0"/>
        <w:spacing w:before="120"/>
        <w:textAlignment w:val="baseline"/>
        <w:rPr>
          <w:lang w:eastAsia="zh-CN"/>
        </w:rPr>
      </w:pPr>
      <w:r w:rsidRPr="005068D5">
        <w:rPr>
          <w:rFonts w:hint="eastAsia"/>
          <w:lang w:eastAsia="zh-CN"/>
        </w:rPr>
        <w:t>I</w:t>
      </w:r>
      <w:r w:rsidRPr="005068D5">
        <w:rPr>
          <w:lang w:eastAsia="zh-CN"/>
        </w:rPr>
        <w:t xml:space="preserve">n this paper, we mainly analyze possible RAN2 impacts for </w:t>
      </w:r>
      <w:r w:rsidR="00BA6CC7" w:rsidRPr="005068D5">
        <w:rPr>
          <w:rFonts w:hint="eastAsia"/>
          <w:lang w:eastAsia="zh-CN"/>
        </w:rPr>
        <w:t>MRO</w:t>
      </w:r>
      <w:r w:rsidR="00BA6CC7" w:rsidRPr="005068D5">
        <w:rPr>
          <w:lang w:eastAsia="zh-CN"/>
        </w:rPr>
        <w:t xml:space="preserve"> for CHO with candidate SCGs</w:t>
      </w:r>
      <w:r w:rsidRPr="005068D5">
        <w:rPr>
          <w:lang w:eastAsia="zh-CN"/>
        </w:rPr>
        <w:t>.</w:t>
      </w:r>
    </w:p>
    <w:p w14:paraId="1133F972" w14:textId="46827128" w:rsidR="00D458FC" w:rsidRPr="005068D5"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5068D5">
        <w:rPr>
          <w:rFonts w:ascii="Arial" w:eastAsia="Times New Roman" w:hAnsi="Arial"/>
          <w:b w:val="0"/>
          <w:bCs w:val="0"/>
          <w:sz w:val="36"/>
          <w:szCs w:val="20"/>
          <w:lang w:eastAsia="en-GB"/>
        </w:rPr>
        <w:t xml:space="preserve">Discussion </w:t>
      </w:r>
    </w:p>
    <w:p w14:paraId="2E1C919B" w14:textId="330FC8A5" w:rsidR="00BB14D6" w:rsidRPr="005068D5" w:rsidRDefault="005D6286" w:rsidP="00E21547">
      <w:pPr>
        <w:rPr>
          <w:lang w:eastAsia="zh-CN"/>
        </w:rPr>
      </w:pPr>
      <w:r w:rsidRPr="005068D5">
        <w:rPr>
          <w:lang w:eastAsia="zh-CN"/>
        </w:rPr>
        <w:t>In the RAN3 LS [1], it mentions the following:</w:t>
      </w:r>
    </w:p>
    <w:p w14:paraId="70B0A5BC" w14:textId="77777777" w:rsidR="005D6286" w:rsidRPr="005068D5" w:rsidRDefault="005D6286" w:rsidP="005D6286">
      <w:pPr>
        <w:widowControl w:val="0"/>
        <w:overflowPunct w:val="0"/>
        <w:autoSpaceDE w:val="0"/>
        <w:autoSpaceDN w:val="0"/>
        <w:adjustRightInd w:val="0"/>
        <w:spacing w:after="0"/>
        <w:textAlignment w:val="baseline"/>
        <w:rPr>
          <w:rFonts w:eastAsia="宋体"/>
          <w:b/>
          <w:bCs/>
          <w:lang w:val="en-US" w:eastAsia="zh-CN"/>
        </w:rPr>
      </w:pPr>
      <w:r w:rsidRPr="005068D5">
        <w:rPr>
          <w:rFonts w:eastAsia="宋体"/>
          <w:b/>
          <w:bCs/>
          <w:lang w:val="en-US" w:eastAsia="zh-CN"/>
        </w:rPr>
        <w:t>(1) Regarding MRO for CHO with candidate SCG(s):</w:t>
      </w:r>
    </w:p>
    <w:p w14:paraId="43D3181B" w14:textId="77777777" w:rsidR="005D6286" w:rsidRPr="005068D5" w:rsidRDefault="005D6286" w:rsidP="005D6286">
      <w:pPr>
        <w:widowControl w:val="0"/>
        <w:overflowPunct w:val="0"/>
        <w:autoSpaceDE w:val="0"/>
        <w:autoSpaceDN w:val="0"/>
        <w:adjustRightInd w:val="0"/>
        <w:spacing w:after="0"/>
        <w:textAlignment w:val="baseline"/>
        <w:rPr>
          <w:rFonts w:eastAsia="宋体"/>
          <w:lang w:val="en-US" w:eastAsia="zh-CN"/>
        </w:rPr>
      </w:pPr>
      <w:r w:rsidRPr="005068D5">
        <w:rPr>
          <w:rFonts w:eastAsia="宋体"/>
          <w:lang w:val="en-US" w:eastAsia="zh-CN"/>
        </w:rPr>
        <w:t>RAN3 concluded that the following information can be reported by the UE in RLF Report for failure reason detection and optimization:</w:t>
      </w:r>
    </w:p>
    <w:p w14:paraId="14509290" w14:textId="77777777" w:rsidR="005D6286" w:rsidRPr="005068D5" w:rsidRDefault="005D6286" w:rsidP="005D6286">
      <w:pPr>
        <w:widowControl w:val="0"/>
        <w:numPr>
          <w:ilvl w:val="0"/>
          <w:numId w:val="47"/>
        </w:numPr>
        <w:overflowPunct w:val="0"/>
        <w:autoSpaceDE w:val="0"/>
        <w:autoSpaceDN w:val="0"/>
        <w:adjustRightInd w:val="0"/>
        <w:spacing w:after="0"/>
        <w:textAlignment w:val="baseline"/>
        <w:rPr>
          <w:rFonts w:eastAsia="宋体"/>
          <w:lang w:eastAsia="zh-CN"/>
        </w:rPr>
      </w:pPr>
      <w:r w:rsidRPr="005068D5">
        <w:rPr>
          <w:rFonts w:eastAsia="宋体"/>
          <w:lang w:eastAsia="zh-CN"/>
        </w:rPr>
        <w:t>The type of the first fulfilled execution condition (e.g. CPAC or CHO). Fulfilment means all events of the type are met.</w:t>
      </w:r>
    </w:p>
    <w:p w14:paraId="72134E1D" w14:textId="77777777" w:rsidR="005D6286" w:rsidRPr="005068D5" w:rsidRDefault="005D6286" w:rsidP="005D6286">
      <w:pPr>
        <w:widowControl w:val="0"/>
        <w:numPr>
          <w:ilvl w:val="0"/>
          <w:numId w:val="47"/>
        </w:numPr>
        <w:overflowPunct w:val="0"/>
        <w:autoSpaceDE w:val="0"/>
        <w:autoSpaceDN w:val="0"/>
        <w:adjustRightInd w:val="0"/>
        <w:spacing w:after="0"/>
        <w:textAlignment w:val="baseline"/>
        <w:rPr>
          <w:rFonts w:eastAsia="宋体"/>
          <w:lang w:eastAsia="zh-CN"/>
        </w:rPr>
      </w:pPr>
      <w:bookmarkStart w:id="4" w:name="_Hlk189749548"/>
      <w:r w:rsidRPr="005068D5">
        <w:rPr>
          <w:rFonts w:eastAsia="宋体"/>
          <w:lang w:eastAsia="zh-CN"/>
        </w:rPr>
        <w:t>Identifier of candidate PCell(s) which met the configured CHO execution conditions when the RLF is encountered</w:t>
      </w:r>
    </w:p>
    <w:bookmarkEnd w:id="4"/>
    <w:p w14:paraId="69A8AA64" w14:textId="77777777" w:rsidR="005D6286" w:rsidRPr="005068D5" w:rsidRDefault="005D6286" w:rsidP="005D6286">
      <w:pPr>
        <w:widowControl w:val="0"/>
        <w:numPr>
          <w:ilvl w:val="0"/>
          <w:numId w:val="47"/>
        </w:numPr>
        <w:overflowPunct w:val="0"/>
        <w:autoSpaceDE w:val="0"/>
        <w:autoSpaceDN w:val="0"/>
        <w:adjustRightInd w:val="0"/>
        <w:spacing w:after="0"/>
        <w:textAlignment w:val="baseline"/>
        <w:rPr>
          <w:rFonts w:eastAsia="宋体"/>
          <w:lang w:eastAsia="zh-CN"/>
        </w:rPr>
      </w:pPr>
      <w:r w:rsidRPr="005068D5">
        <w:rPr>
          <w:rFonts w:eastAsia="宋体"/>
          <w:lang w:eastAsia="zh-CN"/>
        </w:rPr>
        <w:t>Identifier of candidate PSCell(s) which met the configured CPAC execution conditions when the RLF is encountered</w:t>
      </w:r>
    </w:p>
    <w:p w14:paraId="069DA1E9" w14:textId="77777777" w:rsidR="005D6286" w:rsidRPr="005068D5" w:rsidRDefault="005D6286" w:rsidP="005D6286">
      <w:pPr>
        <w:widowControl w:val="0"/>
        <w:numPr>
          <w:ilvl w:val="0"/>
          <w:numId w:val="47"/>
        </w:numPr>
        <w:overflowPunct w:val="0"/>
        <w:autoSpaceDE w:val="0"/>
        <w:autoSpaceDN w:val="0"/>
        <w:adjustRightInd w:val="0"/>
        <w:spacing w:after="0"/>
        <w:textAlignment w:val="baseline"/>
        <w:rPr>
          <w:rFonts w:eastAsia="宋体"/>
          <w:lang w:eastAsia="zh-CN"/>
        </w:rPr>
      </w:pPr>
      <w:r w:rsidRPr="005068D5">
        <w:rPr>
          <w:rFonts w:eastAsia="宋体"/>
          <w:lang w:eastAsia="zh-CN"/>
        </w:rPr>
        <w:t>The Identifier of candidate PCell(s) or PSCell(s) that fulfilled execution conditions before the RLF is encountered.</w:t>
      </w:r>
    </w:p>
    <w:p w14:paraId="72A9A1CA" w14:textId="0DF67024" w:rsidR="005D6286" w:rsidRPr="005068D5" w:rsidRDefault="005D6286" w:rsidP="00E21547">
      <w:pPr>
        <w:rPr>
          <w:lang w:eastAsia="zh-CN"/>
        </w:rPr>
      </w:pPr>
    </w:p>
    <w:p w14:paraId="4238C70E" w14:textId="26A6FF8B" w:rsidR="001B7382" w:rsidRPr="005068D5" w:rsidRDefault="00475A8E" w:rsidP="00E21547">
      <w:pPr>
        <w:rPr>
          <w:lang w:eastAsia="zh-CN"/>
        </w:rPr>
      </w:pPr>
      <w:r w:rsidRPr="005068D5">
        <w:rPr>
          <w:lang w:eastAsia="zh-CN"/>
        </w:rPr>
        <w:t>We also compare the above requirements with the previous RAN2 meeting agreements (listed in section 5).</w:t>
      </w:r>
    </w:p>
    <w:p w14:paraId="6FA64199" w14:textId="5FA11E06" w:rsidR="00BA33DF" w:rsidRPr="005068D5" w:rsidRDefault="00BA33DF" w:rsidP="00E21547">
      <w:pPr>
        <w:rPr>
          <w:b/>
          <w:lang w:eastAsia="zh-CN"/>
        </w:rPr>
      </w:pPr>
      <w:r w:rsidRPr="005068D5">
        <w:rPr>
          <w:rFonts w:hint="eastAsia"/>
          <w:b/>
          <w:lang w:eastAsia="zh-CN"/>
        </w:rPr>
        <w:t>B</w:t>
      </w:r>
      <w:r w:rsidRPr="005068D5">
        <w:rPr>
          <w:b/>
          <w:lang w:eastAsia="zh-CN"/>
        </w:rPr>
        <w:t>ullet (1): The type of the first fulfilled execution condition (e.g. CPAC or CHO). Fulfilment means all events of the type are met.</w:t>
      </w:r>
    </w:p>
    <w:p w14:paraId="30DE0A5C" w14:textId="244CB144" w:rsidR="00BA33DF" w:rsidRPr="005068D5" w:rsidRDefault="00A824A5" w:rsidP="00E21547">
      <w:pPr>
        <w:rPr>
          <w:lang w:eastAsia="zh-CN"/>
        </w:rPr>
      </w:pPr>
      <w:r w:rsidRPr="005068D5">
        <w:rPr>
          <w:rFonts w:hint="eastAsia"/>
          <w:lang w:eastAsia="zh-CN"/>
        </w:rPr>
        <w:t>A</w:t>
      </w:r>
      <w:r w:rsidRPr="005068D5">
        <w:rPr>
          <w:lang w:eastAsia="zh-CN"/>
        </w:rPr>
        <w:t xml:space="preserve">t </w:t>
      </w:r>
      <w:r w:rsidRPr="005068D5">
        <w:rPr>
          <w:rFonts w:hint="eastAsia"/>
          <w:lang w:eastAsia="zh-CN"/>
        </w:rPr>
        <w:t>RAN2#</w:t>
      </w:r>
      <w:r w:rsidRPr="005068D5">
        <w:rPr>
          <w:lang w:eastAsia="zh-CN"/>
        </w:rPr>
        <w:t xml:space="preserve">127bis, the following agreement was made, and we think </w:t>
      </w:r>
      <w:r w:rsidRPr="005068D5">
        <w:rPr>
          <w:rFonts w:hint="eastAsia"/>
          <w:lang w:eastAsia="zh-CN"/>
        </w:rPr>
        <w:t>R</w:t>
      </w:r>
      <w:r w:rsidRPr="005068D5">
        <w:rPr>
          <w:lang w:eastAsia="zh-CN"/>
        </w:rPr>
        <w:t>AN2 and RAN3 are already aligned</w:t>
      </w:r>
      <w:r w:rsidR="00361E09" w:rsidRPr="005068D5">
        <w:rPr>
          <w:lang w:eastAsia="zh-CN"/>
        </w:rPr>
        <w:t xml:space="preserve">. </w:t>
      </w:r>
      <w:r w:rsidR="00361E09" w:rsidRPr="005068D5">
        <w:rPr>
          <w:rFonts w:hint="eastAsia"/>
          <w:lang w:eastAsia="zh-CN"/>
        </w:rPr>
        <w:t>D</w:t>
      </w:r>
      <w:r w:rsidRPr="005068D5">
        <w:rPr>
          <w:lang w:eastAsia="zh-CN"/>
        </w:rPr>
        <w:t>etails can be disc</w:t>
      </w:r>
      <w:r w:rsidR="00793A53" w:rsidRPr="005068D5">
        <w:rPr>
          <w:lang w:eastAsia="zh-CN"/>
        </w:rPr>
        <w:t>ussed</w:t>
      </w:r>
      <w:r w:rsidRPr="005068D5">
        <w:rPr>
          <w:lang w:eastAsia="zh-CN"/>
        </w:rPr>
        <w:t xml:space="preserve"> later during stage-3 CR discussion.</w:t>
      </w:r>
    </w:p>
    <w:p w14:paraId="630662E7" w14:textId="77777777" w:rsidR="00A824A5" w:rsidRPr="005068D5" w:rsidRDefault="00A824A5" w:rsidP="00A824A5">
      <w:pPr>
        <w:pStyle w:val="Doc-text2"/>
        <w:numPr>
          <w:ilvl w:val="0"/>
          <w:numId w:val="44"/>
        </w:numPr>
        <w:rPr>
          <w:rFonts w:ascii="Times New Roman" w:hAnsi="Times New Roman"/>
          <w:i/>
          <w:szCs w:val="20"/>
        </w:rPr>
      </w:pPr>
      <w:r w:rsidRPr="005068D5">
        <w:rPr>
          <w:rFonts w:ascii="Times New Roman" w:hAnsi="Times New Roman"/>
          <w:i/>
          <w:szCs w:val="20"/>
        </w:rPr>
        <w:t>UE reports the time gap between the first met condition (CHO or CPAC) and the second met condition (CPAC or CHO), and the first met execution condition (as agreed by RAN3), for a failed CHO with candidate SCGs. Details FFS.</w:t>
      </w:r>
    </w:p>
    <w:p w14:paraId="1A0659AE" w14:textId="77777777" w:rsidR="001853E0" w:rsidRPr="005068D5" w:rsidRDefault="001853E0" w:rsidP="00E21547">
      <w:pPr>
        <w:rPr>
          <w:lang w:eastAsia="zh-CN"/>
        </w:rPr>
      </w:pPr>
    </w:p>
    <w:p w14:paraId="676191E4" w14:textId="17A99452" w:rsidR="00BA33DF" w:rsidRPr="005068D5" w:rsidRDefault="00BA33DF" w:rsidP="00BA33DF">
      <w:pPr>
        <w:rPr>
          <w:b/>
          <w:lang w:eastAsia="zh-CN"/>
        </w:rPr>
      </w:pPr>
      <w:r w:rsidRPr="005068D5">
        <w:rPr>
          <w:rFonts w:hint="eastAsia"/>
          <w:b/>
          <w:lang w:eastAsia="zh-CN"/>
        </w:rPr>
        <w:t>B</w:t>
      </w:r>
      <w:r w:rsidRPr="005068D5">
        <w:rPr>
          <w:b/>
          <w:lang w:eastAsia="zh-CN"/>
        </w:rPr>
        <w:t>ullet (2): Identifier of candidate PCell(s) which met the configured CHO execution conditions when the RLF is encountered.</w:t>
      </w:r>
    </w:p>
    <w:p w14:paraId="1071589F" w14:textId="3404DE05" w:rsidR="00BA33DF" w:rsidRPr="005068D5" w:rsidRDefault="00F66FF0" w:rsidP="00E21547">
      <w:pPr>
        <w:rPr>
          <w:lang w:eastAsia="zh-CN"/>
        </w:rPr>
      </w:pPr>
      <w:r w:rsidRPr="005068D5">
        <w:rPr>
          <w:rFonts w:hint="eastAsia"/>
          <w:lang w:eastAsia="zh-CN"/>
        </w:rPr>
        <w:t>A</w:t>
      </w:r>
      <w:r w:rsidRPr="005068D5">
        <w:rPr>
          <w:lang w:eastAsia="zh-CN"/>
        </w:rPr>
        <w:t>t RAN2#127, RAN2 agree the following:</w:t>
      </w:r>
    </w:p>
    <w:p w14:paraId="09A19794" w14:textId="1740BBF2" w:rsidR="00F66FF0" w:rsidRPr="005068D5" w:rsidRDefault="00F66FF0" w:rsidP="00F66FF0">
      <w:pPr>
        <w:pStyle w:val="Doc-text2"/>
        <w:ind w:left="720" w:firstLine="0"/>
        <w:rPr>
          <w:rFonts w:ascii="Times New Roman" w:hAnsi="Times New Roman"/>
          <w:i/>
          <w:szCs w:val="20"/>
        </w:rPr>
      </w:pPr>
      <w:r w:rsidRPr="005068D5">
        <w:rPr>
          <w:rFonts w:ascii="Times New Roman" w:hAnsi="Times New Roman"/>
          <w:i/>
          <w:szCs w:val="20"/>
        </w:rPr>
        <w:t>We consider both the case when both CHO condition and associated CPC condition are fulfilled, and the case when CHO (or CPC) is fulfilled but CPC (or CHO) conditions are not fulfilled.</w:t>
      </w:r>
    </w:p>
    <w:p w14:paraId="38C70690" w14:textId="2C8D44CA" w:rsidR="00F66FF0" w:rsidRPr="005068D5" w:rsidRDefault="00F66FF0" w:rsidP="00E21547">
      <w:pPr>
        <w:rPr>
          <w:lang w:eastAsia="zh-CN"/>
        </w:rPr>
      </w:pPr>
      <w:r w:rsidRPr="005068D5">
        <w:rPr>
          <w:rFonts w:hint="eastAsia"/>
          <w:lang w:eastAsia="zh-CN"/>
        </w:rPr>
        <w:t>F</w:t>
      </w:r>
      <w:r w:rsidRPr="005068D5">
        <w:rPr>
          <w:lang w:eastAsia="zh-CN"/>
        </w:rPr>
        <w:t>or Bullet (2), we think the applicable use cases are:</w:t>
      </w:r>
      <w:r w:rsidRPr="005068D5">
        <w:t xml:space="preserve"> </w:t>
      </w:r>
      <w:r w:rsidR="00D52ED9" w:rsidRPr="005068D5">
        <w:t xml:space="preserve">(a) </w:t>
      </w:r>
      <w:r w:rsidRPr="005068D5">
        <w:rPr>
          <w:lang w:eastAsia="zh-CN"/>
        </w:rPr>
        <w:t>when both CHO condition and associated CPC condition are fulfilled</w:t>
      </w:r>
      <w:r w:rsidR="00D52ED9" w:rsidRPr="005068D5">
        <w:rPr>
          <w:lang w:eastAsia="zh-CN"/>
        </w:rPr>
        <w:t xml:space="preserve">; (b) </w:t>
      </w:r>
      <w:r w:rsidRPr="005068D5">
        <w:rPr>
          <w:lang w:eastAsia="zh-CN"/>
        </w:rPr>
        <w:t>when CHO is fulfilled but CPC conditions are not fulfilled.</w:t>
      </w:r>
    </w:p>
    <w:p w14:paraId="44B69C0C" w14:textId="77777777" w:rsidR="001853E0" w:rsidRPr="005068D5" w:rsidRDefault="001853E0" w:rsidP="00E21547">
      <w:pPr>
        <w:rPr>
          <w:lang w:eastAsia="zh-CN"/>
        </w:rPr>
      </w:pPr>
    </w:p>
    <w:p w14:paraId="0FFCA02F" w14:textId="105F28CF" w:rsidR="00BA33DF" w:rsidRPr="005068D5" w:rsidRDefault="00BA33DF" w:rsidP="00BA33DF">
      <w:pPr>
        <w:rPr>
          <w:b/>
          <w:lang w:eastAsia="zh-CN"/>
        </w:rPr>
      </w:pPr>
      <w:r w:rsidRPr="005068D5">
        <w:rPr>
          <w:rFonts w:hint="eastAsia"/>
          <w:b/>
          <w:lang w:eastAsia="zh-CN"/>
        </w:rPr>
        <w:lastRenderedPageBreak/>
        <w:t>B</w:t>
      </w:r>
      <w:r w:rsidRPr="005068D5">
        <w:rPr>
          <w:b/>
          <w:lang w:eastAsia="zh-CN"/>
        </w:rPr>
        <w:t>ullet (3):Identifier of candidate PSCell(s) which met the configured CPAC execution conditions when the RLF is encountered.</w:t>
      </w:r>
    </w:p>
    <w:p w14:paraId="54915E35" w14:textId="77777777" w:rsidR="00795700" w:rsidRPr="005068D5" w:rsidRDefault="00795700" w:rsidP="00795700">
      <w:pPr>
        <w:rPr>
          <w:lang w:eastAsia="zh-CN"/>
        </w:rPr>
      </w:pPr>
      <w:r w:rsidRPr="005068D5">
        <w:rPr>
          <w:rFonts w:hint="eastAsia"/>
          <w:lang w:eastAsia="zh-CN"/>
        </w:rPr>
        <w:t>A</w:t>
      </w:r>
      <w:r w:rsidRPr="005068D5">
        <w:rPr>
          <w:lang w:eastAsia="zh-CN"/>
        </w:rPr>
        <w:t>t RAN2#127, RAN2 agree the following:</w:t>
      </w:r>
    </w:p>
    <w:p w14:paraId="67D80326" w14:textId="77777777" w:rsidR="00795700" w:rsidRPr="005068D5" w:rsidRDefault="00795700" w:rsidP="00795700">
      <w:pPr>
        <w:pStyle w:val="Doc-text2"/>
        <w:ind w:left="720" w:firstLine="0"/>
        <w:rPr>
          <w:rFonts w:ascii="Times New Roman" w:hAnsi="Times New Roman"/>
          <w:i/>
          <w:szCs w:val="20"/>
        </w:rPr>
      </w:pPr>
      <w:r w:rsidRPr="005068D5">
        <w:rPr>
          <w:rFonts w:ascii="Times New Roman" w:hAnsi="Times New Roman"/>
          <w:i/>
          <w:szCs w:val="20"/>
        </w:rPr>
        <w:t>We consider both the case when both CHO condition and associated CPC condition are fulfilled, and the case when CHO (or CPC) is fulfilled but CPC (or CHO) conditions are not fulfilled.</w:t>
      </w:r>
    </w:p>
    <w:p w14:paraId="7491405D" w14:textId="2807619E" w:rsidR="00795700" w:rsidRPr="005068D5" w:rsidRDefault="00795700" w:rsidP="00795700">
      <w:pPr>
        <w:rPr>
          <w:lang w:eastAsia="zh-CN"/>
        </w:rPr>
      </w:pPr>
      <w:r w:rsidRPr="005068D5">
        <w:rPr>
          <w:rFonts w:hint="eastAsia"/>
          <w:lang w:eastAsia="zh-CN"/>
        </w:rPr>
        <w:t>F</w:t>
      </w:r>
      <w:r w:rsidRPr="005068D5">
        <w:rPr>
          <w:lang w:eastAsia="zh-CN"/>
        </w:rPr>
        <w:t>or Bullet (3), we think the applicable use cases are:</w:t>
      </w:r>
      <w:r w:rsidRPr="005068D5">
        <w:t xml:space="preserve"> (a) </w:t>
      </w:r>
      <w:r w:rsidRPr="005068D5">
        <w:rPr>
          <w:lang w:eastAsia="zh-CN"/>
        </w:rPr>
        <w:t>when both CHO condition and associated CPC condition are fulfilled; (b) when CPC is fulfilled but CHO conditions are not fulfilled.</w:t>
      </w:r>
    </w:p>
    <w:p w14:paraId="50F58222" w14:textId="758E2F56" w:rsidR="00BA33DF" w:rsidRPr="005068D5" w:rsidRDefault="00BA33DF" w:rsidP="00E21547">
      <w:pPr>
        <w:rPr>
          <w:lang w:eastAsia="zh-CN"/>
        </w:rPr>
      </w:pPr>
    </w:p>
    <w:p w14:paraId="1E31CBC2" w14:textId="41920540" w:rsidR="00BA33DF" w:rsidRPr="005068D5" w:rsidRDefault="00BA33DF" w:rsidP="00BA33DF">
      <w:pPr>
        <w:rPr>
          <w:b/>
          <w:lang w:eastAsia="zh-CN"/>
        </w:rPr>
      </w:pPr>
      <w:r w:rsidRPr="005068D5">
        <w:rPr>
          <w:rFonts w:hint="eastAsia"/>
          <w:b/>
          <w:lang w:eastAsia="zh-CN"/>
        </w:rPr>
        <w:t>B</w:t>
      </w:r>
      <w:r w:rsidRPr="005068D5">
        <w:rPr>
          <w:b/>
          <w:lang w:eastAsia="zh-CN"/>
        </w:rPr>
        <w:t>ullet (4): The Identifier of candidate PCell(s) or PSCell(s) that fulfilled execution conditions before the RLF is encountered.</w:t>
      </w:r>
    </w:p>
    <w:p w14:paraId="355CBBF9" w14:textId="77777777" w:rsidR="00D13DCD" w:rsidRPr="005068D5" w:rsidRDefault="00D13DCD" w:rsidP="00D13DCD">
      <w:pPr>
        <w:rPr>
          <w:lang w:eastAsia="zh-CN"/>
        </w:rPr>
      </w:pPr>
      <w:r w:rsidRPr="005068D5">
        <w:rPr>
          <w:rFonts w:hint="eastAsia"/>
          <w:lang w:eastAsia="zh-CN"/>
        </w:rPr>
        <w:t>A</w:t>
      </w:r>
      <w:r w:rsidRPr="005068D5">
        <w:rPr>
          <w:lang w:eastAsia="zh-CN"/>
        </w:rPr>
        <w:t>t RAN2#127, RAN2 agree the following:</w:t>
      </w:r>
    </w:p>
    <w:p w14:paraId="41A3FDA6" w14:textId="77777777" w:rsidR="00D13DCD" w:rsidRPr="005068D5" w:rsidRDefault="00D13DCD" w:rsidP="00D13DCD">
      <w:pPr>
        <w:pStyle w:val="Doc-text2"/>
        <w:ind w:left="720" w:firstLine="0"/>
        <w:rPr>
          <w:rFonts w:ascii="Times New Roman" w:hAnsi="Times New Roman"/>
          <w:i/>
          <w:szCs w:val="20"/>
        </w:rPr>
      </w:pPr>
      <w:r w:rsidRPr="005068D5">
        <w:rPr>
          <w:rFonts w:ascii="Times New Roman" w:hAnsi="Times New Roman"/>
          <w:i/>
          <w:szCs w:val="20"/>
        </w:rPr>
        <w:t>We consider both the case when both CHO condition and associated CPC condition are fulfilled, and the case when CHO (or CPC) is fulfilled but CPC (or CHO) conditions are not fulfilled.</w:t>
      </w:r>
    </w:p>
    <w:p w14:paraId="6E8EE3E3" w14:textId="76AE5180" w:rsidR="00D13DCD" w:rsidRPr="005068D5" w:rsidRDefault="00D13DCD" w:rsidP="00D13DCD">
      <w:pPr>
        <w:rPr>
          <w:lang w:eastAsia="zh-CN"/>
        </w:rPr>
      </w:pPr>
      <w:r w:rsidRPr="005068D5">
        <w:rPr>
          <w:rFonts w:hint="eastAsia"/>
          <w:lang w:eastAsia="zh-CN"/>
        </w:rPr>
        <w:t>F</w:t>
      </w:r>
      <w:r w:rsidRPr="005068D5">
        <w:rPr>
          <w:lang w:eastAsia="zh-CN"/>
        </w:rPr>
        <w:t xml:space="preserve">or Bullet (4), </w:t>
      </w:r>
      <w:r w:rsidR="00920627" w:rsidRPr="005068D5">
        <w:rPr>
          <w:lang w:eastAsia="zh-CN"/>
        </w:rPr>
        <w:t xml:space="preserve">we think it </w:t>
      </w:r>
      <w:r w:rsidR="00361E09" w:rsidRPr="005068D5">
        <w:rPr>
          <w:lang w:eastAsia="zh-CN"/>
        </w:rPr>
        <w:t xml:space="preserve">is </w:t>
      </w:r>
      <w:r w:rsidRPr="005068D5">
        <w:rPr>
          <w:lang w:eastAsia="zh-CN"/>
        </w:rPr>
        <w:t>only applicable for the case when both CHO condition and associated CPC condition are fulfilled.</w:t>
      </w:r>
    </w:p>
    <w:p w14:paraId="0039536C" w14:textId="019AB4D2" w:rsidR="00D81493" w:rsidRPr="005068D5" w:rsidRDefault="00D81493" w:rsidP="00E21547">
      <w:pPr>
        <w:rPr>
          <w:lang w:eastAsia="zh-CN"/>
        </w:rPr>
      </w:pPr>
    </w:p>
    <w:p w14:paraId="1E8E3266" w14:textId="08171A55" w:rsidR="00133553" w:rsidRPr="005068D5" w:rsidRDefault="00705523" w:rsidP="00E21547">
      <w:pPr>
        <w:rPr>
          <w:lang w:eastAsia="zh-CN"/>
        </w:rPr>
      </w:pPr>
      <w:r w:rsidRPr="005068D5">
        <w:rPr>
          <w:rFonts w:hint="eastAsia"/>
          <w:lang w:eastAsia="zh-CN"/>
        </w:rPr>
        <w:t>I</w:t>
      </w:r>
      <w:r w:rsidRPr="005068D5">
        <w:rPr>
          <w:lang w:eastAsia="zh-CN"/>
        </w:rPr>
        <w:t xml:space="preserve">n [2], we checked the latest text regarding </w:t>
      </w:r>
      <w:r w:rsidR="00133553" w:rsidRPr="005068D5">
        <w:rPr>
          <w:lang w:eastAsia="zh-CN"/>
        </w:rPr>
        <w:t xml:space="preserve">inclusion of </w:t>
      </w:r>
      <w:r w:rsidR="00133553" w:rsidRPr="005068D5">
        <w:rPr>
          <w:rFonts w:eastAsia="宋体"/>
          <w:lang w:eastAsia="zh-CN"/>
        </w:rPr>
        <w:t xml:space="preserve">identifier of candidate PCell(s) and identifier of candidate PSCell(s), and </w:t>
      </w:r>
      <w:r w:rsidR="00B35A95" w:rsidRPr="005068D5">
        <w:rPr>
          <w:rFonts w:eastAsia="宋体"/>
          <w:lang w:eastAsia="zh-CN"/>
        </w:rPr>
        <w:t>i</w:t>
      </w:r>
      <w:r w:rsidR="0038092C" w:rsidRPr="005068D5">
        <w:rPr>
          <w:lang w:eastAsia="zh-CN"/>
        </w:rPr>
        <w:t>n section5.3.10.5, it captures the following:</w:t>
      </w:r>
    </w:p>
    <w:p w14:paraId="3DD8ED79" w14:textId="4E1A3856" w:rsidR="0038092C" w:rsidRPr="005068D5" w:rsidRDefault="0038092C" w:rsidP="00E21547">
      <w:pPr>
        <w:rPr>
          <w:i/>
          <w:lang w:eastAsia="zh-CN"/>
        </w:rPr>
      </w:pPr>
      <w:r w:rsidRPr="005068D5">
        <w:rPr>
          <w:i/>
          <w:lang w:eastAsia="zh-CN"/>
        </w:rPr>
        <w:t>if the UE has both executive conditions and if both conditions are fulfilled, the UE include</w:t>
      </w:r>
      <w:r w:rsidR="00EF111E" w:rsidRPr="005068D5">
        <w:rPr>
          <w:i/>
          <w:lang w:eastAsia="zh-CN"/>
        </w:rPr>
        <w:t xml:space="preserve"> identifiers of candidate PCell(s) and candidate PSCell(s)</w:t>
      </w:r>
    </w:p>
    <w:p w14:paraId="59E4C877" w14:textId="3AD01F07" w:rsidR="00EF111E" w:rsidRPr="005068D5" w:rsidRDefault="00EF111E" w:rsidP="00E21547">
      <w:pPr>
        <w:rPr>
          <w:lang w:eastAsia="zh-CN"/>
        </w:rPr>
      </w:pPr>
    </w:p>
    <w:p w14:paraId="7B9C2894" w14:textId="10D3D9DB" w:rsidR="00ED3811" w:rsidRPr="005068D5" w:rsidRDefault="00F454BB" w:rsidP="00E21547">
      <w:pPr>
        <w:rPr>
          <w:lang w:eastAsia="zh-CN"/>
        </w:rPr>
      </w:pPr>
      <w:r w:rsidRPr="005068D5">
        <w:rPr>
          <w:rFonts w:hint="eastAsia"/>
          <w:lang w:eastAsia="zh-CN"/>
        </w:rPr>
        <w:t>W</w:t>
      </w:r>
      <w:r w:rsidRPr="005068D5">
        <w:rPr>
          <w:lang w:eastAsia="zh-CN"/>
        </w:rPr>
        <w:t>e think the current running CR is missing the cases where either CHO or CPC condition is fulfilled, so we proposed:</w:t>
      </w:r>
    </w:p>
    <w:p w14:paraId="5C3F5B75" w14:textId="5633EBF0" w:rsidR="00F454BB" w:rsidRPr="005068D5" w:rsidRDefault="00F454BB" w:rsidP="00F454BB">
      <w:pPr>
        <w:rPr>
          <w:b/>
          <w:lang w:eastAsia="zh-CN"/>
        </w:rPr>
      </w:pPr>
      <w:r w:rsidRPr="005068D5">
        <w:rPr>
          <w:rFonts w:hint="eastAsia"/>
          <w:b/>
          <w:lang w:eastAsia="zh-CN"/>
        </w:rPr>
        <w:t>P</w:t>
      </w:r>
      <w:r w:rsidRPr="005068D5">
        <w:rPr>
          <w:b/>
          <w:lang w:eastAsia="zh-CN"/>
        </w:rPr>
        <w:t>roposal 1: It is proposed RAN2 to agreed that when CHO is fulfilled but CPC conditions are not fulfilled, in RLF report, UE reports identifier of candidate PCell(s) which met the configured CHO execution conditions when the RLF is encountered.</w:t>
      </w:r>
    </w:p>
    <w:p w14:paraId="2A596859" w14:textId="0C7015D3" w:rsidR="00F454BB" w:rsidRPr="005068D5" w:rsidRDefault="00F454BB" w:rsidP="00E21547">
      <w:pPr>
        <w:rPr>
          <w:lang w:eastAsia="zh-CN"/>
        </w:rPr>
      </w:pPr>
      <w:r w:rsidRPr="005068D5">
        <w:rPr>
          <w:rFonts w:hint="eastAsia"/>
          <w:b/>
          <w:lang w:eastAsia="zh-CN"/>
        </w:rPr>
        <w:t>P</w:t>
      </w:r>
      <w:r w:rsidRPr="005068D5">
        <w:rPr>
          <w:b/>
          <w:lang w:eastAsia="zh-CN"/>
        </w:rPr>
        <w:t>roposal 2: It is proposed RAN2 to agreed that when CPC is fulfilled but CHO conditions are not fulfilled, in RLF report, UE reports identifier of candidate PSCell(s) which met the configured CPAC execution conditions when the RLF is encountered.</w:t>
      </w:r>
    </w:p>
    <w:p w14:paraId="11F546F6" w14:textId="0EC878E7" w:rsidR="00D458FC" w:rsidRPr="005068D5"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5068D5">
        <w:rPr>
          <w:rFonts w:ascii="Arial" w:eastAsia="Times New Roman" w:hAnsi="Arial" w:hint="eastAsia"/>
          <w:b w:val="0"/>
          <w:bCs w:val="0"/>
          <w:sz w:val="36"/>
          <w:szCs w:val="20"/>
          <w:lang w:eastAsia="en-GB"/>
        </w:rPr>
        <w:t>Conclusion</w:t>
      </w:r>
    </w:p>
    <w:p w14:paraId="30BF1163" w14:textId="373DED81" w:rsidR="006917E8" w:rsidRPr="005068D5" w:rsidRDefault="006917E8" w:rsidP="0034068D">
      <w:pPr>
        <w:rPr>
          <w:lang w:val="en-US" w:eastAsia="zh-CN"/>
        </w:rPr>
      </w:pPr>
      <w:r w:rsidRPr="005068D5">
        <w:rPr>
          <w:lang w:val="en-US" w:eastAsia="zh-CN"/>
        </w:rPr>
        <w:t>Based on the discussion</w:t>
      </w:r>
      <w:r w:rsidR="00A26B5C" w:rsidRPr="005068D5">
        <w:rPr>
          <w:lang w:val="en-US" w:eastAsia="zh-CN"/>
        </w:rPr>
        <w:t>s</w:t>
      </w:r>
      <w:r w:rsidR="00B472AE" w:rsidRPr="005068D5">
        <w:rPr>
          <w:lang w:val="en-US" w:eastAsia="zh-CN"/>
        </w:rPr>
        <w:t xml:space="preserve"> </w:t>
      </w:r>
      <w:r w:rsidR="00B472AE" w:rsidRPr="005068D5">
        <w:rPr>
          <w:rFonts w:hint="eastAsia"/>
          <w:lang w:val="en-US" w:eastAsia="zh-CN"/>
        </w:rPr>
        <w:t>above</w:t>
      </w:r>
      <w:r w:rsidRPr="005068D5">
        <w:rPr>
          <w:lang w:val="en-US" w:eastAsia="zh-CN"/>
        </w:rPr>
        <w:t>, w</w:t>
      </w:r>
      <w:r w:rsidRPr="005068D5">
        <w:rPr>
          <w:rFonts w:hint="eastAsia"/>
          <w:lang w:val="en-US" w:eastAsia="zh-CN"/>
        </w:rPr>
        <w:t>e have the following proposals</w:t>
      </w:r>
      <w:r w:rsidRPr="005068D5">
        <w:rPr>
          <w:lang w:val="en-US" w:eastAsia="zh-CN"/>
        </w:rPr>
        <w:t>:</w:t>
      </w:r>
    </w:p>
    <w:p w14:paraId="1D3B0C50" w14:textId="77777777" w:rsidR="00956BF3" w:rsidRPr="005068D5" w:rsidRDefault="00956BF3" w:rsidP="00956BF3">
      <w:pPr>
        <w:rPr>
          <w:b/>
          <w:lang w:eastAsia="zh-CN"/>
        </w:rPr>
      </w:pPr>
      <w:r w:rsidRPr="005068D5">
        <w:rPr>
          <w:rFonts w:hint="eastAsia"/>
          <w:b/>
          <w:lang w:eastAsia="zh-CN"/>
        </w:rPr>
        <w:t>P</w:t>
      </w:r>
      <w:r w:rsidRPr="005068D5">
        <w:rPr>
          <w:b/>
          <w:lang w:eastAsia="zh-CN"/>
        </w:rPr>
        <w:t>roposal 1: It is proposed RAN2 to agreed that when CHO is fulfilled but CPC conditions are not fulfilled, in RLF report, UE reports identifier of candidate PCell(s) which met the configured CHO execution conditions when the RLF is encountered.</w:t>
      </w:r>
    </w:p>
    <w:p w14:paraId="5DCD5231" w14:textId="1EFE5E73" w:rsidR="00956BF3" w:rsidRPr="005068D5" w:rsidRDefault="00956BF3" w:rsidP="0034068D">
      <w:pPr>
        <w:rPr>
          <w:lang w:val="en-US" w:eastAsia="zh-CN"/>
        </w:rPr>
      </w:pPr>
      <w:r w:rsidRPr="005068D5">
        <w:rPr>
          <w:rFonts w:hint="eastAsia"/>
          <w:b/>
          <w:lang w:eastAsia="zh-CN"/>
        </w:rPr>
        <w:t>P</w:t>
      </w:r>
      <w:r w:rsidRPr="005068D5">
        <w:rPr>
          <w:b/>
          <w:lang w:eastAsia="zh-CN"/>
        </w:rPr>
        <w:t>roposal 2: It is proposed RAN2 to agreed that when CPC is fulfilled but CHO conditions are not fulfilled, in RLF report, UE reports identifier of candidate PSCell(s) which met the configured CPAC execution conditions when the RLF is encountered.</w:t>
      </w:r>
    </w:p>
    <w:bookmarkEnd w:id="3"/>
    <w:p w14:paraId="7CFCA1B5" w14:textId="5B51A5B5" w:rsidR="00BB14D6" w:rsidRPr="005068D5" w:rsidRDefault="00BB14D6" w:rsidP="00BB14D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5068D5">
        <w:rPr>
          <w:rFonts w:ascii="Arial" w:eastAsia="Times New Roman" w:hAnsi="Arial"/>
          <w:b w:val="0"/>
          <w:bCs w:val="0"/>
          <w:sz w:val="36"/>
          <w:szCs w:val="20"/>
          <w:lang w:eastAsia="en-GB"/>
        </w:rPr>
        <w:t>Reference</w:t>
      </w:r>
    </w:p>
    <w:p w14:paraId="0D5124C7" w14:textId="16B39AAD" w:rsidR="00BB14D6" w:rsidRPr="005068D5" w:rsidRDefault="00BB14D6" w:rsidP="005D2BC6">
      <w:pPr>
        <w:rPr>
          <w:lang w:eastAsia="zh-CN"/>
        </w:rPr>
      </w:pPr>
      <w:r w:rsidRPr="005068D5">
        <w:rPr>
          <w:rFonts w:hint="eastAsia"/>
          <w:lang w:eastAsia="zh-CN"/>
        </w:rPr>
        <w:t>[</w:t>
      </w:r>
      <w:r w:rsidRPr="005068D5">
        <w:rPr>
          <w:lang w:eastAsia="zh-CN"/>
        </w:rPr>
        <w:t>1] R3-247908, LS on RAN3 agreements with impact on UE related to the Rel-19 SON/MDT, Source: RAN3, To: RAN2</w:t>
      </w:r>
    </w:p>
    <w:p w14:paraId="0341AF8D" w14:textId="528AC5C5" w:rsidR="00ED3811" w:rsidRPr="005068D5" w:rsidRDefault="00ED3811" w:rsidP="005D2BC6">
      <w:pPr>
        <w:rPr>
          <w:lang w:eastAsia="zh-CN"/>
        </w:rPr>
      </w:pPr>
      <w:r w:rsidRPr="005068D5">
        <w:rPr>
          <w:rFonts w:hint="eastAsia"/>
          <w:lang w:eastAsia="zh-CN"/>
        </w:rPr>
        <w:t>[</w:t>
      </w:r>
      <w:r w:rsidRPr="005068D5">
        <w:rPr>
          <w:lang w:eastAsia="zh-CN"/>
        </w:rPr>
        <w:t>2] R2-25xxxxx, Draft Running CR based on R2-2500918 - V08_Rapp, Ericsson</w:t>
      </w:r>
    </w:p>
    <w:p w14:paraId="49E04007" w14:textId="04379CCD" w:rsidR="00206A60" w:rsidRPr="005068D5" w:rsidRDefault="00206A60" w:rsidP="00206A60">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5" w:name="_GoBack"/>
      <w:bookmarkEnd w:id="5"/>
      <w:r w:rsidRPr="005068D5">
        <w:rPr>
          <w:rFonts w:ascii="Arial" w:eastAsia="Times New Roman" w:hAnsi="Arial"/>
          <w:b w:val="0"/>
          <w:bCs w:val="0"/>
          <w:sz w:val="36"/>
          <w:szCs w:val="20"/>
          <w:lang w:eastAsia="en-GB"/>
        </w:rPr>
        <w:lastRenderedPageBreak/>
        <w:t>RAN2 meeting agreements on MRO for CHO with candidate SCGs</w:t>
      </w:r>
    </w:p>
    <w:p w14:paraId="1C298338" w14:textId="77777777" w:rsidR="00206A60" w:rsidRPr="005068D5" w:rsidRDefault="00206A60" w:rsidP="00206A60">
      <w:pPr>
        <w:rPr>
          <w:lang w:eastAsia="zh-CN"/>
        </w:rPr>
      </w:pPr>
      <w:r w:rsidRPr="005068D5">
        <w:rPr>
          <w:highlight w:val="green"/>
          <w:lang w:eastAsia="zh-CN"/>
        </w:rPr>
        <w:t>RAN2#128</w:t>
      </w:r>
    </w:p>
    <w:tbl>
      <w:tblPr>
        <w:tblStyle w:val="ae"/>
        <w:tblW w:w="0" w:type="auto"/>
        <w:tblInd w:w="1622" w:type="dxa"/>
        <w:tblLook w:val="04A0" w:firstRow="1" w:lastRow="0" w:firstColumn="1" w:lastColumn="0" w:noHBand="0" w:noVBand="1"/>
      </w:tblPr>
      <w:tblGrid>
        <w:gridCol w:w="7685"/>
      </w:tblGrid>
      <w:tr w:rsidR="00206A60" w:rsidRPr="005068D5" w14:paraId="2C709A2A" w14:textId="77777777" w:rsidTr="00713479">
        <w:tc>
          <w:tcPr>
            <w:tcW w:w="7685" w:type="dxa"/>
          </w:tcPr>
          <w:p w14:paraId="7F9BB077" w14:textId="77777777" w:rsidR="00206A60" w:rsidRPr="005068D5" w:rsidRDefault="00206A60" w:rsidP="00713479">
            <w:pPr>
              <w:pStyle w:val="Doc-text2"/>
              <w:ind w:left="0" w:firstLine="0"/>
              <w:rPr>
                <w:rFonts w:ascii="Times New Roman" w:hAnsi="Times New Roman"/>
                <w:b/>
                <w:bCs/>
                <w:szCs w:val="20"/>
              </w:rPr>
            </w:pPr>
            <w:r w:rsidRPr="005068D5">
              <w:rPr>
                <w:rFonts w:ascii="Times New Roman" w:hAnsi="Times New Roman"/>
                <w:b/>
                <w:bCs/>
                <w:szCs w:val="20"/>
              </w:rPr>
              <w:t>Agreements</w:t>
            </w:r>
          </w:p>
          <w:p w14:paraId="12CDBD1E" w14:textId="77777777" w:rsidR="00206A60" w:rsidRPr="005068D5" w:rsidRDefault="00206A60" w:rsidP="00713479">
            <w:pPr>
              <w:pStyle w:val="Doc-text2"/>
              <w:numPr>
                <w:ilvl w:val="0"/>
                <w:numId w:val="48"/>
              </w:numPr>
              <w:autoSpaceDE/>
              <w:autoSpaceDN/>
              <w:adjustRightInd/>
              <w:rPr>
                <w:rFonts w:ascii="Times New Roman" w:hAnsi="Times New Roman"/>
                <w:szCs w:val="20"/>
              </w:rPr>
            </w:pPr>
            <w:r w:rsidRPr="005068D5">
              <w:rPr>
                <w:rFonts w:ascii="Times New Roman" w:hAnsi="Times New Roman"/>
                <w:szCs w:val="20"/>
              </w:rPr>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p w14:paraId="79DCF359" w14:textId="77777777" w:rsidR="00206A60" w:rsidRPr="005068D5" w:rsidRDefault="00206A60" w:rsidP="00713479">
            <w:pPr>
              <w:pStyle w:val="Doc-text2"/>
              <w:numPr>
                <w:ilvl w:val="0"/>
                <w:numId w:val="48"/>
              </w:numPr>
              <w:autoSpaceDE/>
              <w:autoSpaceDN/>
              <w:adjustRightInd/>
              <w:rPr>
                <w:rFonts w:ascii="Times New Roman" w:hAnsi="Times New Roman"/>
                <w:szCs w:val="20"/>
              </w:rPr>
            </w:pPr>
            <w:r w:rsidRPr="005068D5">
              <w:rPr>
                <w:rFonts w:ascii="Times New Roman" w:hAnsi="Times New Roman"/>
                <w:szCs w:val="20"/>
              </w:rPr>
              <w:t>Measurement results of PCells and PSCells and the time information (as agreed for RLF) are included in SHR and SCGFailureInformation also. We will check what the spec impact of this is, e.g. something in the spec today may already make the UE log this.</w:t>
            </w:r>
          </w:p>
        </w:tc>
      </w:tr>
    </w:tbl>
    <w:p w14:paraId="76D70868" w14:textId="77777777" w:rsidR="00206A60" w:rsidRPr="005068D5" w:rsidRDefault="00206A60" w:rsidP="00206A60">
      <w:pPr>
        <w:pStyle w:val="Doc-text2"/>
        <w:rPr>
          <w:rFonts w:ascii="Times New Roman" w:hAnsi="Times New Roman"/>
          <w:noProof/>
          <w:szCs w:val="20"/>
        </w:rPr>
      </w:pPr>
    </w:p>
    <w:p w14:paraId="326A851A" w14:textId="77777777" w:rsidR="00206A60" w:rsidRPr="005068D5" w:rsidRDefault="00206A60" w:rsidP="00206A60">
      <w:pPr>
        <w:rPr>
          <w:lang w:eastAsia="zh-CN"/>
        </w:rPr>
      </w:pPr>
      <w:r w:rsidRPr="005068D5">
        <w:rPr>
          <w:highlight w:val="green"/>
          <w:lang w:eastAsia="zh-CN"/>
        </w:rPr>
        <w:t>RAN2#127bis</w:t>
      </w:r>
    </w:p>
    <w:tbl>
      <w:tblPr>
        <w:tblStyle w:val="ae"/>
        <w:tblW w:w="0" w:type="auto"/>
        <w:tblInd w:w="1622" w:type="dxa"/>
        <w:tblLook w:val="04A0" w:firstRow="1" w:lastRow="0" w:firstColumn="1" w:lastColumn="0" w:noHBand="0" w:noVBand="1"/>
      </w:tblPr>
      <w:tblGrid>
        <w:gridCol w:w="7685"/>
      </w:tblGrid>
      <w:tr w:rsidR="00206A60" w:rsidRPr="005068D5" w14:paraId="6BEDA319" w14:textId="77777777" w:rsidTr="00713479">
        <w:tc>
          <w:tcPr>
            <w:tcW w:w="7685" w:type="dxa"/>
          </w:tcPr>
          <w:p w14:paraId="3B811215" w14:textId="77777777" w:rsidR="00206A60" w:rsidRPr="005068D5" w:rsidRDefault="00206A60" w:rsidP="00713479">
            <w:pPr>
              <w:pStyle w:val="Doc-text2"/>
              <w:ind w:left="0" w:firstLine="0"/>
              <w:rPr>
                <w:rFonts w:ascii="Times New Roman" w:hAnsi="Times New Roman"/>
                <w:szCs w:val="20"/>
              </w:rPr>
            </w:pPr>
            <w:r w:rsidRPr="005068D5">
              <w:rPr>
                <w:rFonts w:ascii="Times New Roman" w:hAnsi="Times New Roman"/>
                <w:szCs w:val="20"/>
              </w:rPr>
              <w:t>Agreements</w:t>
            </w:r>
          </w:p>
          <w:p w14:paraId="619F8F16" w14:textId="77777777" w:rsidR="00206A60" w:rsidRPr="005068D5" w:rsidRDefault="00206A60" w:rsidP="00713479">
            <w:pPr>
              <w:pStyle w:val="Doc-text2"/>
              <w:ind w:left="363"/>
              <w:rPr>
                <w:rFonts w:ascii="Times New Roman" w:hAnsi="Times New Roman"/>
                <w:szCs w:val="20"/>
              </w:rPr>
            </w:pPr>
            <w:r w:rsidRPr="005068D5">
              <w:rPr>
                <w:rFonts w:ascii="Times New Roman" w:hAnsi="Times New Roman"/>
                <w:szCs w:val="20"/>
              </w:rPr>
              <w:t>1: Continue the work of MRO for LTM 1st priority.</w:t>
            </w:r>
          </w:p>
          <w:p w14:paraId="41412891" w14:textId="77777777" w:rsidR="00206A60" w:rsidRPr="005068D5" w:rsidRDefault="00206A60" w:rsidP="00713479">
            <w:pPr>
              <w:pStyle w:val="Doc-text2"/>
              <w:ind w:left="363"/>
              <w:rPr>
                <w:rFonts w:ascii="Times New Roman" w:hAnsi="Times New Roman"/>
                <w:szCs w:val="20"/>
              </w:rPr>
            </w:pPr>
            <w:r w:rsidRPr="005068D5">
              <w:rPr>
                <w:rFonts w:ascii="Times New Roman" w:hAnsi="Times New Roman"/>
                <w:szCs w:val="20"/>
              </w:rPr>
              <w:t>2: Focus CHO with candidate SCGs (focus on agreed scenarios by RAN3) with 2nd priority</w:t>
            </w:r>
          </w:p>
          <w:p w14:paraId="7BBE19E4" w14:textId="77777777" w:rsidR="00206A60" w:rsidRPr="005068D5" w:rsidRDefault="00206A60" w:rsidP="00713479">
            <w:pPr>
              <w:pStyle w:val="Doc-text2"/>
              <w:ind w:left="363"/>
              <w:rPr>
                <w:rFonts w:ascii="Times New Roman" w:hAnsi="Times New Roman"/>
                <w:szCs w:val="20"/>
              </w:rPr>
            </w:pPr>
            <w:r w:rsidRPr="005068D5">
              <w:rPr>
                <w:rFonts w:ascii="Times New Roman" w:hAnsi="Times New Roman"/>
                <w:szCs w:val="20"/>
              </w:rPr>
              <w:t>3: For Rel-18 leftovers, regarding SON for SDT, focus on RSRP and data volume in SON reports. Other enhancements (including the additional failure cause) shall be paused unless time permits.</w:t>
            </w:r>
          </w:p>
          <w:p w14:paraId="46F42A27" w14:textId="77777777" w:rsidR="00206A60" w:rsidRPr="005068D5" w:rsidRDefault="00206A60" w:rsidP="00713479">
            <w:pPr>
              <w:pStyle w:val="Doc-text2"/>
              <w:ind w:left="363"/>
              <w:rPr>
                <w:rFonts w:ascii="Times New Roman" w:hAnsi="Times New Roman"/>
                <w:szCs w:val="20"/>
              </w:rPr>
            </w:pPr>
            <w:r w:rsidRPr="005068D5">
              <w:rPr>
                <w:rFonts w:ascii="Times New Roman" w:hAnsi="Times New Roman"/>
                <w:szCs w:val="20"/>
              </w:rPr>
              <w:t>4: Close the stage-2 work on MRO for MR-DC SCG failure.</w:t>
            </w:r>
          </w:p>
          <w:p w14:paraId="2001EA6B" w14:textId="77777777" w:rsidR="00206A60" w:rsidRPr="005068D5" w:rsidRDefault="00206A60" w:rsidP="00713479">
            <w:pPr>
              <w:pStyle w:val="Doc-text2"/>
              <w:ind w:left="363"/>
              <w:rPr>
                <w:rFonts w:ascii="Times New Roman" w:hAnsi="Times New Roman"/>
                <w:szCs w:val="20"/>
              </w:rPr>
            </w:pPr>
            <w:r w:rsidRPr="005068D5">
              <w:rPr>
                <w:rFonts w:ascii="Times New Roman" w:hAnsi="Times New Roman"/>
                <w:szCs w:val="20"/>
              </w:rPr>
              <w:t>5: Pause subsequent CPAC and wait if any for RAN3 LS.</w:t>
            </w:r>
          </w:p>
          <w:p w14:paraId="048AD2F5" w14:textId="77777777" w:rsidR="00206A60" w:rsidRPr="005068D5" w:rsidRDefault="00206A60" w:rsidP="00713479">
            <w:pPr>
              <w:pStyle w:val="Doc-text2"/>
              <w:ind w:left="363"/>
              <w:rPr>
                <w:rFonts w:ascii="Times New Roman" w:hAnsi="Times New Roman"/>
                <w:szCs w:val="20"/>
              </w:rPr>
            </w:pPr>
            <w:r w:rsidRPr="005068D5">
              <w:rPr>
                <w:rFonts w:ascii="Times New Roman" w:hAnsi="Times New Roman"/>
                <w:szCs w:val="20"/>
              </w:rPr>
              <w:t>6: Pause and wait if any for RAN3 LS for SON/MDT for Slicing and NTN.</w:t>
            </w:r>
          </w:p>
          <w:p w14:paraId="5CCBAA70" w14:textId="77777777" w:rsidR="00206A60" w:rsidRPr="005068D5" w:rsidRDefault="00206A60" w:rsidP="00713479">
            <w:pPr>
              <w:pStyle w:val="Doc-text2"/>
              <w:ind w:left="363"/>
              <w:rPr>
                <w:rFonts w:ascii="Times New Roman" w:hAnsi="Times New Roman"/>
                <w:szCs w:val="20"/>
              </w:rPr>
            </w:pPr>
            <w:r w:rsidRPr="005068D5">
              <w:rPr>
                <w:rFonts w:ascii="Times New Roman" w:hAnsi="Times New Roman"/>
                <w:szCs w:val="20"/>
              </w:rPr>
              <w:t>7: Send an LS to RAN3 that RAN2 want to prioritize RAN3-based solutions on P5 and P6.</w:t>
            </w:r>
          </w:p>
          <w:p w14:paraId="0C5675B0" w14:textId="77777777" w:rsidR="00206A60" w:rsidRPr="005068D5" w:rsidRDefault="00206A60" w:rsidP="00713479">
            <w:pPr>
              <w:pStyle w:val="Doc-text2"/>
              <w:ind w:left="0" w:firstLine="0"/>
              <w:rPr>
                <w:rFonts w:ascii="Times New Roman" w:hAnsi="Times New Roman"/>
                <w:szCs w:val="20"/>
              </w:rPr>
            </w:pPr>
            <w:r w:rsidRPr="005068D5">
              <w:rPr>
                <w:rFonts w:ascii="Times New Roman" w:hAnsi="Times New Roman"/>
                <w:szCs w:val="20"/>
              </w:rPr>
              <w:t>8: Pause and wait for RAN3 LS on MHI Enhancement for SCG Deactivation/Activation.</w:t>
            </w:r>
          </w:p>
        </w:tc>
      </w:tr>
    </w:tbl>
    <w:p w14:paraId="1696DED6" w14:textId="77777777" w:rsidR="00206A60" w:rsidRPr="005068D5" w:rsidRDefault="00206A60" w:rsidP="00206A60">
      <w:pPr>
        <w:pStyle w:val="Doc-text2"/>
        <w:ind w:left="0" w:firstLine="0"/>
        <w:rPr>
          <w:rFonts w:ascii="Times New Roman" w:hAnsi="Times New Roman"/>
          <w:szCs w:val="20"/>
        </w:rPr>
      </w:pPr>
    </w:p>
    <w:tbl>
      <w:tblPr>
        <w:tblStyle w:val="ae"/>
        <w:tblW w:w="0" w:type="auto"/>
        <w:tblInd w:w="1622" w:type="dxa"/>
        <w:tblLook w:val="04A0" w:firstRow="1" w:lastRow="0" w:firstColumn="1" w:lastColumn="0" w:noHBand="0" w:noVBand="1"/>
      </w:tblPr>
      <w:tblGrid>
        <w:gridCol w:w="7685"/>
      </w:tblGrid>
      <w:tr w:rsidR="00206A60" w:rsidRPr="005068D5" w14:paraId="003C0D36" w14:textId="77777777" w:rsidTr="00713479">
        <w:tc>
          <w:tcPr>
            <w:tcW w:w="10194" w:type="dxa"/>
          </w:tcPr>
          <w:p w14:paraId="34EF68D2" w14:textId="77777777" w:rsidR="00206A60" w:rsidRPr="005068D5" w:rsidRDefault="00206A60" w:rsidP="00713479">
            <w:pPr>
              <w:pStyle w:val="Doc-text2"/>
              <w:ind w:left="0" w:firstLine="0"/>
              <w:rPr>
                <w:rFonts w:ascii="Times New Roman" w:hAnsi="Times New Roman"/>
                <w:szCs w:val="20"/>
              </w:rPr>
            </w:pPr>
            <w:r w:rsidRPr="005068D5">
              <w:rPr>
                <w:rFonts w:ascii="Times New Roman" w:hAnsi="Times New Roman"/>
                <w:szCs w:val="20"/>
              </w:rPr>
              <w:t>Agreements</w:t>
            </w:r>
          </w:p>
          <w:p w14:paraId="5F951927" w14:textId="77777777" w:rsidR="00206A60" w:rsidRPr="005068D5" w:rsidRDefault="00206A60" w:rsidP="00713479">
            <w:pPr>
              <w:pStyle w:val="Doc-text2"/>
              <w:numPr>
                <w:ilvl w:val="0"/>
                <w:numId w:val="44"/>
              </w:numPr>
              <w:autoSpaceDE/>
              <w:autoSpaceDN/>
              <w:adjustRightInd/>
              <w:rPr>
                <w:rFonts w:ascii="Times New Roman" w:hAnsi="Times New Roman"/>
                <w:szCs w:val="20"/>
              </w:rPr>
            </w:pPr>
            <w:r w:rsidRPr="005068D5">
              <w:rPr>
                <w:rFonts w:ascii="Times New Roman" w:hAnsi="Times New Roman"/>
                <w:szCs w:val="20"/>
              </w:rPr>
              <w:t>UE reports the time gap between the first met condition (CHO or CPAC) and the second met condition (CPAC or CHO), and the first met execution condition (as agreed by RAN3), for a failed CHO with candidate SCGs. Details FFS.</w:t>
            </w:r>
          </w:p>
          <w:p w14:paraId="75F2D757" w14:textId="77777777" w:rsidR="00206A60" w:rsidRPr="005068D5" w:rsidRDefault="00206A60" w:rsidP="00713479">
            <w:pPr>
              <w:pStyle w:val="Doc-text2"/>
              <w:numPr>
                <w:ilvl w:val="0"/>
                <w:numId w:val="44"/>
              </w:numPr>
              <w:autoSpaceDE/>
              <w:autoSpaceDN/>
              <w:adjustRightInd/>
              <w:rPr>
                <w:rFonts w:ascii="Times New Roman" w:hAnsi="Times New Roman"/>
                <w:szCs w:val="20"/>
              </w:rPr>
            </w:pPr>
            <w:r w:rsidRPr="005068D5">
              <w:rPr>
                <w:rFonts w:ascii="Times New Roman" w:hAnsi="Times New Roman"/>
                <w:szCs w:val="20"/>
              </w:rPr>
              <w:t>Include the elapsed time between the point in time of the first fulfilled condition and RLF in RLF report. Details FFS.</w:t>
            </w:r>
          </w:p>
        </w:tc>
      </w:tr>
    </w:tbl>
    <w:p w14:paraId="1AD3739C" w14:textId="77777777" w:rsidR="00206A60" w:rsidRPr="005068D5" w:rsidRDefault="00206A60" w:rsidP="00206A60">
      <w:pPr>
        <w:rPr>
          <w:lang w:eastAsia="zh-CN"/>
        </w:rPr>
      </w:pPr>
    </w:p>
    <w:p w14:paraId="3D06FAD8" w14:textId="77777777" w:rsidR="00206A60" w:rsidRPr="005068D5" w:rsidRDefault="00206A60" w:rsidP="00206A60">
      <w:pPr>
        <w:rPr>
          <w:lang w:eastAsia="zh-CN"/>
        </w:rPr>
      </w:pPr>
      <w:r w:rsidRPr="005068D5">
        <w:rPr>
          <w:highlight w:val="green"/>
          <w:lang w:eastAsia="zh-CN"/>
        </w:rPr>
        <w:t>RAN2#127</w:t>
      </w:r>
    </w:p>
    <w:p w14:paraId="4FD20A28" w14:textId="77777777" w:rsidR="00206A60" w:rsidRPr="005068D5" w:rsidRDefault="00206A60" w:rsidP="00206A60">
      <w:pPr>
        <w:pStyle w:val="Agreement"/>
        <w:rPr>
          <w:rFonts w:ascii="Times New Roman" w:hAnsi="Times New Roman"/>
          <w:szCs w:val="20"/>
          <w:lang w:eastAsia="ja-JP"/>
        </w:rPr>
      </w:pPr>
      <w:r w:rsidRPr="005068D5">
        <w:rPr>
          <w:rFonts w:ascii="Times New Roman" w:hAnsi="Times New Roman"/>
          <w:szCs w:val="20"/>
          <w:lang w:eastAsia="ja-JP"/>
        </w:rPr>
        <w:t>UE includes following information in RLF report:</w:t>
      </w:r>
    </w:p>
    <w:p w14:paraId="47DC8AA1" w14:textId="77777777" w:rsidR="00206A60" w:rsidRPr="005068D5" w:rsidRDefault="00206A60" w:rsidP="00206A60">
      <w:pPr>
        <w:pStyle w:val="Agreement"/>
        <w:numPr>
          <w:ilvl w:val="0"/>
          <w:numId w:val="0"/>
        </w:numPr>
        <w:ind w:left="1619"/>
        <w:rPr>
          <w:rFonts w:ascii="Times New Roman" w:hAnsi="Times New Roman"/>
          <w:szCs w:val="20"/>
          <w:lang w:eastAsia="ja-JP"/>
        </w:rPr>
      </w:pPr>
      <w:r w:rsidRPr="005068D5">
        <w:rPr>
          <w:rFonts w:ascii="Times New Roman" w:hAnsi="Times New Roman"/>
          <w:szCs w:val="20"/>
          <w:lang w:eastAsia="ja-JP"/>
        </w:rPr>
        <w:t>b.</w:t>
      </w:r>
      <w:r w:rsidRPr="005068D5">
        <w:rPr>
          <w:rFonts w:ascii="Times New Roman" w:hAnsi="Times New Roman"/>
          <w:szCs w:val="20"/>
          <w:lang w:eastAsia="ja-JP"/>
        </w:rPr>
        <w:tab/>
        <w:t>Time information regarding condition fulfilment for CHO with candidate SCGs. Details are FFS. We consider both the case when both CHO condition and associated CPC condition are fulfilled, and the case when CHO (or CPC) is fulfilled but CPC (or CHO) conditions are not fulfilled.</w:t>
      </w:r>
    </w:p>
    <w:p w14:paraId="72BF241E" w14:textId="77777777" w:rsidR="00206A60" w:rsidRPr="005068D5" w:rsidRDefault="00206A60" w:rsidP="00206A60">
      <w:pPr>
        <w:pStyle w:val="Agreement"/>
        <w:numPr>
          <w:ilvl w:val="0"/>
          <w:numId w:val="0"/>
        </w:numPr>
        <w:ind w:left="1619"/>
        <w:rPr>
          <w:rFonts w:ascii="Times New Roman" w:hAnsi="Times New Roman"/>
          <w:szCs w:val="20"/>
          <w:lang w:eastAsia="ja-JP"/>
        </w:rPr>
      </w:pPr>
      <w:r w:rsidRPr="005068D5">
        <w:rPr>
          <w:rFonts w:ascii="Times New Roman" w:hAnsi="Times New Roman"/>
          <w:szCs w:val="20"/>
          <w:lang w:eastAsia="ja-JP"/>
        </w:rPr>
        <w:t>c.</w:t>
      </w:r>
      <w:r w:rsidRPr="005068D5">
        <w:rPr>
          <w:rFonts w:ascii="Times New Roman" w:hAnsi="Times New Roman"/>
          <w:szCs w:val="20"/>
          <w:lang w:eastAsia="ja-JP"/>
        </w:rPr>
        <w:tab/>
        <w:t>Measurement results of PCells and PSCells.</w:t>
      </w:r>
    </w:p>
    <w:p w14:paraId="29D986BD" w14:textId="77777777" w:rsidR="00206A60" w:rsidRPr="005068D5" w:rsidRDefault="00206A60" w:rsidP="00206A60">
      <w:pPr>
        <w:rPr>
          <w:lang w:eastAsia="zh-CN"/>
        </w:rPr>
      </w:pPr>
    </w:p>
    <w:p w14:paraId="1912D39C" w14:textId="77777777" w:rsidR="00206A60" w:rsidRPr="005068D5" w:rsidRDefault="00206A60" w:rsidP="00206A60">
      <w:pPr>
        <w:rPr>
          <w:lang w:eastAsia="zh-CN"/>
        </w:rPr>
      </w:pPr>
      <w:r w:rsidRPr="005068D5">
        <w:rPr>
          <w:highlight w:val="green"/>
          <w:lang w:eastAsia="zh-CN"/>
        </w:rPr>
        <w:t>RAN2#126</w:t>
      </w:r>
    </w:p>
    <w:p w14:paraId="024CBE13" w14:textId="77777777" w:rsidR="00206A60" w:rsidRPr="005068D5" w:rsidRDefault="00206A60" w:rsidP="00206A60">
      <w:pPr>
        <w:pStyle w:val="Agreement"/>
        <w:rPr>
          <w:rFonts w:ascii="Times New Roman" w:hAnsi="Times New Roman"/>
          <w:szCs w:val="20"/>
          <w:lang w:eastAsia="ja-JP"/>
        </w:rPr>
      </w:pPr>
      <w:r w:rsidRPr="005068D5">
        <w:rPr>
          <w:rFonts w:ascii="Times New Roman" w:hAnsi="Times New Roman"/>
          <w:szCs w:val="20"/>
          <w:lang w:eastAsia="ja-JP"/>
        </w:rPr>
        <w:t>RAN2 to enhance the RLF report with additional information regarding the state of the two execution conditions. We see later if we also can enhance the SCGFailureInformation report.</w:t>
      </w:r>
    </w:p>
    <w:p w14:paraId="55248D6F" w14:textId="77777777" w:rsidR="00206A60" w:rsidRPr="005068D5" w:rsidRDefault="00206A60" w:rsidP="00206A60">
      <w:pPr>
        <w:rPr>
          <w:lang w:eastAsia="zh-CN"/>
        </w:rPr>
      </w:pPr>
    </w:p>
    <w:p w14:paraId="7652AD72" w14:textId="77777777" w:rsidR="00206A60" w:rsidRPr="005068D5" w:rsidRDefault="00206A60" w:rsidP="00206A60">
      <w:pPr>
        <w:rPr>
          <w:lang w:eastAsia="zh-CN"/>
        </w:rPr>
      </w:pPr>
      <w:r w:rsidRPr="005068D5">
        <w:rPr>
          <w:highlight w:val="green"/>
          <w:lang w:eastAsia="zh-CN"/>
        </w:rPr>
        <w:t>RAN2#125bis</w:t>
      </w:r>
    </w:p>
    <w:p w14:paraId="4A7C432A" w14:textId="3FBC33C3" w:rsidR="00206A60" w:rsidRPr="005068D5" w:rsidRDefault="00206A60" w:rsidP="00D178FC">
      <w:pPr>
        <w:pStyle w:val="Agreement"/>
        <w:rPr>
          <w:lang w:eastAsia="zh-CN"/>
        </w:rPr>
      </w:pPr>
      <w:r w:rsidRPr="005068D5">
        <w:rPr>
          <w:rFonts w:ascii="Times New Roman" w:hAnsi="Times New Roman"/>
          <w:szCs w:val="20"/>
          <w:lang w:eastAsia="ja-JP"/>
        </w:rPr>
        <w:t>RAN2 to study failure and near failure scenarios for CHO with candidate SCGs.</w:t>
      </w:r>
    </w:p>
    <w:sectPr w:rsidR="00206A60" w:rsidRPr="005068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CF24A" w14:textId="77777777" w:rsidR="001E61AF" w:rsidRDefault="001E61AF">
      <w:r>
        <w:separator/>
      </w:r>
    </w:p>
  </w:endnote>
  <w:endnote w:type="continuationSeparator" w:id="0">
    <w:p w14:paraId="041C42C3" w14:textId="77777777" w:rsidR="001E61AF" w:rsidRDefault="001E61AF">
      <w:r>
        <w:continuationSeparator/>
      </w:r>
    </w:p>
  </w:endnote>
  <w:endnote w:type="continuationNotice" w:id="1">
    <w:p w14:paraId="064B6E5A" w14:textId="77777777" w:rsidR="001E61AF" w:rsidRDefault="001E6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49CE4" w14:textId="77777777" w:rsidR="001E61AF" w:rsidRDefault="001E61AF">
      <w:r>
        <w:separator/>
      </w:r>
    </w:p>
  </w:footnote>
  <w:footnote w:type="continuationSeparator" w:id="0">
    <w:p w14:paraId="6E1D97B4" w14:textId="77777777" w:rsidR="001E61AF" w:rsidRDefault="001E61AF">
      <w:r>
        <w:continuationSeparator/>
      </w:r>
    </w:p>
  </w:footnote>
  <w:footnote w:type="continuationNotice" w:id="1">
    <w:p w14:paraId="5C16B6D4" w14:textId="77777777" w:rsidR="001E61AF" w:rsidRDefault="001E6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532828"/>
    <w:multiLevelType w:val="hybridMultilevel"/>
    <w:tmpl w:val="0C5ECE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0"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6"/>
  </w:num>
  <w:num w:numId="4">
    <w:abstractNumId w:val="22"/>
  </w:num>
  <w:num w:numId="5">
    <w:abstractNumId w:val="35"/>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2"/>
  </w:num>
  <w:num w:numId="9">
    <w:abstractNumId w:val="3"/>
  </w:num>
  <w:num w:numId="10">
    <w:abstractNumId w:val="14"/>
  </w:num>
  <w:num w:numId="11">
    <w:abstractNumId w:val="14"/>
  </w:num>
  <w:num w:numId="12">
    <w:abstractNumId w:val="14"/>
  </w:num>
  <w:num w:numId="13">
    <w:abstractNumId w:val="27"/>
  </w:num>
  <w:num w:numId="14">
    <w:abstractNumId w:val="1"/>
  </w:num>
  <w:num w:numId="15">
    <w:abstractNumId w:val="11"/>
  </w:num>
  <w:num w:numId="16">
    <w:abstractNumId w:val="12"/>
  </w:num>
  <w:num w:numId="17">
    <w:abstractNumId w:val="23"/>
  </w:num>
  <w:num w:numId="18">
    <w:abstractNumId w:val="2"/>
  </w:num>
  <w:num w:numId="19">
    <w:abstractNumId w:val="24"/>
  </w:num>
  <w:num w:numId="20">
    <w:abstractNumId w:val="31"/>
  </w:num>
  <w:num w:numId="21">
    <w:abstractNumId w:val="28"/>
  </w:num>
  <w:num w:numId="22">
    <w:abstractNumId w:val="5"/>
  </w:num>
  <w:num w:numId="23">
    <w:abstractNumId w:val="29"/>
  </w:num>
  <w:num w:numId="24">
    <w:abstractNumId w:val="18"/>
  </w:num>
  <w:num w:numId="25">
    <w:abstractNumId w:val="15"/>
    <w:lvlOverride w:ilvl="0">
      <w:startOverride w:val="1"/>
    </w:lvlOverride>
    <w:lvlOverride w:ilvl="1"/>
    <w:lvlOverride w:ilvl="2"/>
    <w:lvlOverride w:ilvl="3"/>
    <w:lvlOverride w:ilvl="4"/>
    <w:lvlOverride w:ilvl="5"/>
    <w:lvlOverride w:ilvl="6"/>
    <w:lvlOverride w:ilvl="7"/>
    <w:lvlOverride w:ilvl="8"/>
  </w:num>
  <w:num w:numId="26">
    <w:abstractNumId w:val="14"/>
  </w:num>
  <w:num w:numId="27">
    <w:abstractNumId w:val="15"/>
  </w:num>
  <w:num w:numId="28">
    <w:abstractNumId w:val="8"/>
  </w:num>
  <w:num w:numId="29">
    <w:abstractNumId w:val="6"/>
  </w:num>
  <w:num w:numId="30">
    <w:abstractNumId w:val="17"/>
  </w:num>
  <w:num w:numId="31">
    <w:abstractNumId w:val="33"/>
  </w:num>
  <w:num w:numId="32">
    <w:abstractNumId w:val="4"/>
  </w:num>
  <w:num w:numId="33">
    <w:abstractNumId w:val="37"/>
    <w:lvlOverride w:ilvl="0">
      <w:startOverride w:val="1"/>
    </w:lvlOverride>
    <w:lvlOverride w:ilvl="1"/>
    <w:lvlOverride w:ilvl="2"/>
    <w:lvlOverride w:ilvl="3"/>
    <w:lvlOverride w:ilvl="4"/>
    <w:lvlOverride w:ilvl="5"/>
    <w:lvlOverride w:ilvl="6"/>
    <w:lvlOverride w:ilvl="7"/>
    <w:lvlOverride w:ilvl="8"/>
  </w:num>
  <w:num w:numId="34">
    <w:abstractNumId w:val="30"/>
  </w:num>
  <w:num w:numId="35">
    <w:abstractNumId w:val="9"/>
  </w:num>
  <w:num w:numId="36">
    <w:abstractNumId w:val="34"/>
  </w:num>
  <w:num w:numId="37">
    <w:abstractNumId w:val="14"/>
  </w:num>
  <w:num w:numId="38">
    <w:abstractNumId w:val="14"/>
  </w:num>
  <w:num w:numId="39">
    <w:abstractNumId w:val="14"/>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5"/>
  </w:num>
  <w:num w:numId="43">
    <w:abstractNumId w:val="21"/>
  </w:num>
  <w:num w:numId="44">
    <w:abstractNumId w:val="0"/>
  </w:num>
  <w:num w:numId="45">
    <w:abstractNumId w:val="36"/>
  </w:num>
  <w:num w:numId="46">
    <w:abstractNumId w:val="10"/>
  </w:num>
  <w:num w:numId="47">
    <w:abstractNumId w:val="13"/>
  </w:num>
  <w:num w:numId="4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1E"/>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21"/>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CE5"/>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A7C0B"/>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B9"/>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8EF"/>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04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34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2F3"/>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0C1"/>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278"/>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53"/>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0E1"/>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4E22"/>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0"/>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382"/>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1AF"/>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72"/>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60"/>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9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9A7"/>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6A2"/>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BD"/>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074"/>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1E09"/>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92C"/>
    <w:rsid w:val="00380A1E"/>
    <w:rsid w:val="00380E4E"/>
    <w:rsid w:val="00380F58"/>
    <w:rsid w:val="00380F6F"/>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33"/>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4EE0"/>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92"/>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8EB"/>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17E4C"/>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6DF"/>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43"/>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A8E"/>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48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CE"/>
    <w:rsid w:val="005061F0"/>
    <w:rsid w:val="005064A1"/>
    <w:rsid w:val="00506677"/>
    <w:rsid w:val="00506761"/>
    <w:rsid w:val="005068D5"/>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50E"/>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4CC"/>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13D"/>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3FE"/>
    <w:rsid w:val="005735F6"/>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C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286"/>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3E"/>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5F4"/>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AB3"/>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9C1"/>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10"/>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88"/>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523"/>
    <w:rsid w:val="00705C38"/>
    <w:rsid w:val="00705F59"/>
    <w:rsid w:val="00706042"/>
    <w:rsid w:val="007060C6"/>
    <w:rsid w:val="00706247"/>
    <w:rsid w:val="0070630A"/>
    <w:rsid w:val="007063D1"/>
    <w:rsid w:val="00706465"/>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457"/>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91"/>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53"/>
    <w:rsid w:val="00793A63"/>
    <w:rsid w:val="00793F5F"/>
    <w:rsid w:val="00794083"/>
    <w:rsid w:val="00794387"/>
    <w:rsid w:val="00794505"/>
    <w:rsid w:val="0079482E"/>
    <w:rsid w:val="00794924"/>
    <w:rsid w:val="0079497A"/>
    <w:rsid w:val="00794BB3"/>
    <w:rsid w:val="00795517"/>
    <w:rsid w:val="00795603"/>
    <w:rsid w:val="00795625"/>
    <w:rsid w:val="00795700"/>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33"/>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78"/>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4EFD"/>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986"/>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FD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D77"/>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627"/>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F3"/>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1FE3"/>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3E28"/>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9A"/>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2CEB"/>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5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B1"/>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4A5"/>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0EF8"/>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7B6"/>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12"/>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95"/>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BBB"/>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3DF"/>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C7"/>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4D6"/>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3AA"/>
    <w:rsid w:val="00C20729"/>
    <w:rsid w:val="00C208D0"/>
    <w:rsid w:val="00C20982"/>
    <w:rsid w:val="00C20A00"/>
    <w:rsid w:val="00C20BD2"/>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4D2"/>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176"/>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D6A"/>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814"/>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DCD"/>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27B59"/>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D9"/>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741"/>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493"/>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3FC0"/>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92A"/>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29C"/>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0B9"/>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16"/>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364"/>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811"/>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1E"/>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FB"/>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B7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4BB"/>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98B"/>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E1C"/>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87D"/>
    <w:rsid w:val="00F64952"/>
    <w:rsid w:val="00F64A72"/>
    <w:rsid w:val="00F64C09"/>
    <w:rsid w:val="00F64EDE"/>
    <w:rsid w:val="00F654F6"/>
    <w:rsid w:val="00F6583C"/>
    <w:rsid w:val="00F65892"/>
    <w:rsid w:val="00F6589A"/>
    <w:rsid w:val="00F65AAA"/>
    <w:rsid w:val="00F65D11"/>
    <w:rsid w:val="00F65F10"/>
    <w:rsid w:val="00F65FED"/>
    <w:rsid w:val="00F6602B"/>
    <w:rsid w:val="00F66498"/>
    <w:rsid w:val="00F66676"/>
    <w:rsid w:val="00F66C0C"/>
    <w:rsid w:val="00F66C3D"/>
    <w:rsid w:val="00F66C6B"/>
    <w:rsid w:val="00F66FBC"/>
    <w:rsid w:val="00F66FF0"/>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A91FD-0D12-4042-832F-5518A998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11</cp:revision>
  <cp:lastPrinted>2018-12-18T01:25:00Z</cp:lastPrinted>
  <dcterms:created xsi:type="dcterms:W3CDTF">2025-03-24T09:00:00Z</dcterms:created>
  <dcterms:modified xsi:type="dcterms:W3CDTF">2025-03-28T03:33:00Z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